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B704D6" w:rsidRDefault="00F65705" w:rsidP="004D4277">
      <w:pPr>
        <w:jc w:val="both"/>
        <w:rPr>
          <w:b/>
          <w:sz w:val="20"/>
          <w:szCs w:val="20"/>
        </w:rPr>
      </w:pPr>
    </w:p>
    <w:p w:rsidR="00B704D6" w:rsidRPr="00B704D6" w:rsidRDefault="004D4277" w:rsidP="00B704D6">
      <w:pPr>
        <w:ind w:firstLine="567"/>
        <w:jc w:val="both"/>
        <w:rPr>
          <w:sz w:val="20"/>
          <w:szCs w:val="20"/>
          <w:u w:val="single"/>
        </w:rPr>
      </w:pPr>
      <w:r w:rsidRPr="00B704D6">
        <w:rPr>
          <w:b/>
          <w:i/>
          <w:sz w:val="20"/>
          <w:szCs w:val="20"/>
        </w:rPr>
        <w:t xml:space="preserve">Объект </w:t>
      </w:r>
      <w:r w:rsidR="000E3D8A" w:rsidRPr="00B704D6">
        <w:rPr>
          <w:b/>
          <w:i/>
          <w:sz w:val="20"/>
          <w:szCs w:val="20"/>
        </w:rPr>
        <w:t>исследования:</w:t>
      </w:r>
      <w:r w:rsidR="0097381B" w:rsidRPr="00B704D6">
        <w:rPr>
          <w:b/>
          <w:i/>
          <w:sz w:val="20"/>
          <w:szCs w:val="20"/>
        </w:rPr>
        <w:t xml:space="preserve"> </w:t>
      </w:r>
      <w:r w:rsidR="00B704D6" w:rsidRPr="00B704D6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№24 имени Каллистрата Жакова» (МО «Сыктывкар»)</w:t>
      </w:r>
    </w:p>
    <w:p w:rsidR="0035463C" w:rsidRPr="00B704D6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B704D6" w:rsidRDefault="004D4277" w:rsidP="004D4277">
      <w:pPr>
        <w:ind w:firstLine="567"/>
        <w:jc w:val="both"/>
        <w:rPr>
          <w:sz w:val="20"/>
          <w:szCs w:val="20"/>
        </w:rPr>
      </w:pPr>
      <w:r w:rsidRPr="00B704D6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B704D6" w:rsidRDefault="004D4277" w:rsidP="004D4277">
      <w:pPr>
        <w:ind w:firstLine="567"/>
        <w:jc w:val="both"/>
        <w:rPr>
          <w:sz w:val="20"/>
          <w:szCs w:val="20"/>
        </w:rPr>
      </w:pPr>
      <w:r w:rsidRPr="00B704D6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B704D6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B704D6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B704D6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B704D6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B704D6">
        <w:rPr>
          <w:b/>
          <w:i/>
          <w:sz w:val="20"/>
          <w:szCs w:val="20"/>
        </w:rPr>
        <w:t xml:space="preserve">Выборка </w:t>
      </w:r>
    </w:p>
    <w:p w:rsidR="004D4277" w:rsidRPr="00B704D6" w:rsidRDefault="004D4277" w:rsidP="004D4277">
      <w:pPr>
        <w:ind w:firstLine="567"/>
        <w:jc w:val="both"/>
        <w:rPr>
          <w:sz w:val="20"/>
          <w:szCs w:val="20"/>
        </w:rPr>
      </w:pPr>
      <w:r w:rsidRPr="00B704D6">
        <w:rPr>
          <w:sz w:val="20"/>
          <w:szCs w:val="20"/>
        </w:rPr>
        <w:t>Общереспубликанский показатель охвата респондентов по</w:t>
      </w:r>
      <w:r w:rsidRPr="00B704D6">
        <w:rPr>
          <w:i/>
          <w:sz w:val="20"/>
          <w:szCs w:val="20"/>
        </w:rPr>
        <w:t xml:space="preserve"> </w:t>
      </w:r>
      <w:r w:rsidRPr="00B704D6">
        <w:rPr>
          <w:sz w:val="20"/>
          <w:szCs w:val="20"/>
        </w:rPr>
        <w:t xml:space="preserve">общеобразовательным </w:t>
      </w:r>
      <w:r w:rsidR="00964BF8" w:rsidRPr="00B704D6">
        <w:rPr>
          <w:sz w:val="20"/>
          <w:szCs w:val="20"/>
        </w:rPr>
        <w:t>организациям Республики</w:t>
      </w:r>
      <w:r w:rsidRPr="00B704D6">
        <w:rPr>
          <w:sz w:val="20"/>
          <w:szCs w:val="20"/>
        </w:rPr>
        <w:t xml:space="preserve"> Коми </w:t>
      </w:r>
      <w:r w:rsidR="00964BF8" w:rsidRPr="00B704D6">
        <w:rPr>
          <w:sz w:val="20"/>
          <w:szCs w:val="20"/>
        </w:rPr>
        <w:t xml:space="preserve">(далее - ОО) </w:t>
      </w:r>
      <w:r w:rsidRPr="00B704D6">
        <w:rPr>
          <w:sz w:val="20"/>
          <w:szCs w:val="20"/>
        </w:rPr>
        <w:t xml:space="preserve">составил </w:t>
      </w:r>
      <w:r w:rsidR="00BE249B" w:rsidRPr="00B704D6">
        <w:rPr>
          <w:sz w:val="20"/>
          <w:szCs w:val="20"/>
        </w:rPr>
        <w:t>57,58</w:t>
      </w:r>
      <w:r w:rsidRPr="00B704D6">
        <w:rPr>
          <w:sz w:val="20"/>
          <w:szCs w:val="20"/>
        </w:rPr>
        <w:t>%.</w:t>
      </w:r>
    </w:p>
    <w:p w:rsidR="004D4277" w:rsidRPr="00B704D6" w:rsidRDefault="004D4277" w:rsidP="004D4277">
      <w:pPr>
        <w:ind w:firstLine="567"/>
        <w:jc w:val="both"/>
        <w:rPr>
          <w:sz w:val="20"/>
          <w:szCs w:val="20"/>
        </w:rPr>
      </w:pPr>
      <w:r w:rsidRPr="00B704D6">
        <w:rPr>
          <w:sz w:val="20"/>
          <w:szCs w:val="20"/>
        </w:rPr>
        <w:t xml:space="preserve">Выборка опрошенных </w:t>
      </w:r>
      <w:r w:rsidR="002F33E6" w:rsidRPr="00B704D6">
        <w:rPr>
          <w:sz w:val="20"/>
          <w:szCs w:val="20"/>
        </w:rPr>
        <w:t xml:space="preserve">посредством онлайн-анкеты </w:t>
      </w:r>
      <w:r w:rsidRPr="00B704D6">
        <w:rPr>
          <w:sz w:val="20"/>
          <w:szCs w:val="20"/>
        </w:rPr>
        <w:t xml:space="preserve">по </w:t>
      </w:r>
      <w:r w:rsidR="00B704D6" w:rsidRPr="00B704D6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№24 имени Каллистрата Жакова» (МО «Сыктывкар»)</w:t>
      </w:r>
      <w:r w:rsidR="00B704D6" w:rsidRPr="00EA0BC7">
        <w:rPr>
          <w:sz w:val="20"/>
          <w:szCs w:val="20"/>
        </w:rPr>
        <w:t xml:space="preserve"> </w:t>
      </w:r>
      <w:r w:rsidRPr="00B704D6">
        <w:rPr>
          <w:sz w:val="20"/>
          <w:szCs w:val="20"/>
        </w:rPr>
        <w:t xml:space="preserve">составила </w:t>
      </w:r>
      <w:r w:rsidR="00B704D6" w:rsidRPr="00B704D6">
        <w:rPr>
          <w:sz w:val="20"/>
          <w:szCs w:val="20"/>
        </w:rPr>
        <w:t>1171</w:t>
      </w:r>
      <w:r w:rsidR="002F33E6" w:rsidRPr="00B704D6">
        <w:rPr>
          <w:sz w:val="20"/>
          <w:szCs w:val="20"/>
        </w:rPr>
        <w:t xml:space="preserve"> респондент (</w:t>
      </w:r>
      <w:r w:rsidR="00B704D6" w:rsidRPr="00B704D6">
        <w:rPr>
          <w:sz w:val="20"/>
          <w:szCs w:val="20"/>
        </w:rPr>
        <w:t>64,16</w:t>
      </w:r>
      <w:r w:rsidR="002F33E6" w:rsidRPr="00B704D6">
        <w:rPr>
          <w:sz w:val="20"/>
          <w:szCs w:val="20"/>
        </w:rPr>
        <w:t>% от общего количества потребителей услуг)</w:t>
      </w:r>
      <w:r w:rsidRPr="00B704D6">
        <w:rPr>
          <w:sz w:val="20"/>
          <w:szCs w:val="20"/>
        </w:rPr>
        <w:t xml:space="preserve">. Данный факт показывает </w:t>
      </w:r>
      <w:r w:rsidR="000D0042" w:rsidRPr="00B704D6">
        <w:rPr>
          <w:sz w:val="20"/>
          <w:szCs w:val="20"/>
        </w:rPr>
        <w:t>среднюю</w:t>
      </w:r>
      <w:r w:rsidR="00D06551" w:rsidRPr="00B704D6">
        <w:rPr>
          <w:sz w:val="20"/>
          <w:szCs w:val="20"/>
        </w:rPr>
        <w:t xml:space="preserve"> </w:t>
      </w:r>
      <w:r w:rsidRPr="00B704D6">
        <w:rPr>
          <w:sz w:val="20"/>
          <w:szCs w:val="20"/>
        </w:rPr>
        <w:t>активность респондентов</w:t>
      </w:r>
      <w:r w:rsidR="000D0042" w:rsidRPr="00B704D6">
        <w:rPr>
          <w:sz w:val="20"/>
          <w:szCs w:val="20"/>
        </w:rPr>
        <w:t>.</w:t>
      </w:r>
      <w:r w:rsidR="00AD617A" w:rsidRPr="00B704D6">
        <w:rPr>
          <w:sz w:val="20"/>
          <w:szCs w:val="20"/>
        </w:rPr>
        <w:t xml:space="preserve"> </w:t>
      </w:r>
    </w:p>
    <w:p w:rsidR="00711AD0" w:rsidRPr="00B704D6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B704D6" w:rsidRPr="00324A7E" w:rsidTr="00AA104C">
        <w:trPr>
          <w:trHeight w:val="1132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rPr>
          <w:trHeight w:val="356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rPr>
          <w:trHeight w:val="839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97,</w:t>
            </w:r>
            <w:r w:rsidR="00B704D6" w:rsidRPr="00B704D6">
              <w:rPr>
                <w:b/>
                <w:bCs/>
                <w:sz w:val="18"/>
                <w:szCs w:val="18"/>
              </w:rPr>
              <w:t>2</w:t>
            </w:r>
            <w:r w:rsidRPr="00B704D6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704D6" w:rsidRPr="00324A7E" w:rsidTr="00AA104C">
        <w:trPr>
          <w:trHeight w:val="1694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704D6" w:rsidRPr="00324A7E" w:rsidTr="00AA104C">
        <w:trPr>
          <w:trHeight w:val="2067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B704D6" w:rsidRPr="00324A7E" w:rsidTr="00AA104C">
        <w:trPr>
          <w:trHeight w:val="538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704D6" w:rsidRPr="00324A7E" w:rsidTr="00AA104C">
        <w:trPr>
          <w:trHeight w:val="3952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B704D6" w:rsidRPr="00324A7E" w:rsidTr="004F3B5A">
        <w:trPr>
          <w:trHeight w:val="397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B704D6" w:rsidRPr="00324A7E" w:rsidTr="00324A7E">
        <w:trPr>
          <w:trHeight w:val="404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80,50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324A7E">
        <w:trPr>
          <w:trHeight w:val="1010"/>
        </w:trPr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95,60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B704D6" w:rsidRPr="00324A7E" w:rsidTr="00AA104C">
        <w:tc>
          <w:tcPr>
            <w:tcW w:w="422" w:type="dxa"/>
            <w:vAlign w:val="center"/>
          </w:tcPr>
          <w:p w:rsidR="00B704D6" w:rsidRPr="00324A7E" w:rsidRDefault="00B704D6" w:rsidP="00B704D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B704D6" w:rsidRPr="00324A7E" w:rsidRDefault="00B704D6" w:rsidP="00B704D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B704D6" w:rsidRPr="00324A7E" w:rsidRDefault="00B704D6" w:rsidP="00B704D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B704D6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B704D6" w:rsidRPr="00324A7E" w:rsidRDefault="00B704D6" w:rsidP="00B704D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94</w:t>
            </w:r>
            <w:r w:rsidR="00C57BDE" w:rsidRPr="00B704D6">
              <w:rPr>
                <w:b/>
                <w:bCs/>
                <w:sz w:val="18"/>
                <w:szCs w:val="18"/>
              </w:rPr>
              <w:t>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B704D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704D6">
              <w:rPr>
                <w:b/>
                <w:bCs/>
                <w:sz w:val="18"/>
                <w:szCs w:val="18"/>
              </w:rPr>
              <w:t>93,04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A20E25" w:rsidRDefault="00A20E25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A20E25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 xml:space="preserve">В рамках независимой </w:t>
      </w:r>
      <w:r w:rsidR="00701656" w:rsidRPr="00A20E25">
        <w:rPr>
          <w:sz w:val="20"/>
          <w:szCs w:val="20"/>
        </w:rPr>
        <w:t>оценки качества</w:t>
      </w:r>
      <w:r w:rsidRPr="00A20E25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A20E25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A20E25">
        <w:rPr>
          <w:sz w:val="20"/>
          <w:szCs w:val="20"/>
        </w:rPr>
        <w:t>. Наиболее высоко респонденты оценили</w:t>
      </w:r>
      <w:r w:rsidR="0035463C" w:rsidRPr="00A20E25">
        <w:rPr>
          <w:sz w:val="20"/>
          <w:szCs w:val="20"/>
        </w:rPr>
        <w:t xml:space="preserve"> </w:t>
      </w:r>
      <w:r w:rsidRPr="00A20E25">
        <w:rPr>
          <w:sz w:val="20"/>
          <w:szCs w:val="20"/>
        </w:rPr>
        <w:t>«Доброжелательность, вежл</w:t>
      </w:r>
      <w:r w:rsidR="0035463C" w:rsidRPr="00A20E25">
        <w:rPr>
          <w:sz w:val="20"/>
          <w:szCs w:val="20"/>
        </w:rPr>
        <w:t>ивость работников организации»</w:t>
      </w:r>
      <w:r w:rsidR="00125689" w:rsidRPr="00A20E25">
        <w:rPr>
          <w:sz w:val="20"/>
          <w:szCs w:val="20"/>
        </w:rPr>
        <w:t xml:space="preserve"> (9</w:t>
      </w:r>
      <w:r w:rsidR="00A20E25" w:rsidRPr="00A20E25">
        <w:rPr>
          <w:sz w:val="20"/>
          <w:szCs w:val="20"/>
        </w:rPr>
        <w:t>5</w:t>
      </w:r>
      <w:r w:rsidR="00125689" w:rsidRPr="00A20E25">
        <w:rPr>
          <w:sz w:val="20"/>
          <w:szCs w:val="20"/>
        </w:rPr>
        <w:t>,</w:t>
      </w:r>
      <w:r w:rsidR="00A20E25" w:rsidRPr="00A20E25">
        <w:rPr>
          <w:sz w:val="20"/>
          <w:szCs w:val="20"/>
        </w:rPr>
        <w:t>6</w:t>
      </w:r>
      <w:r w:rsidR="00125689" w:rsidRPr="00A20E25">
        <w:rPr>
          <w:sz w:val="20"/>
          <w:szCs w:val="20"/>
        </w:rPr>
        <w:t>0 баллов)</w:t>
      </w:r>
      <w:r w:rsidRPr="00A20E25">
        <w:rPr>
          <w:sz w:val="20"/>
          <w:szCs w:val="20"/>
        </w:rPr>
        <w:t>.</w:t>
      </w:r>
      <w:r w:rsidR="00A20E25" w:rsidRPr="00A20E25">
        <w:rPr>
          <w:sz w:val="20"/>
          <w:szCs w:val="20"/>
        </w:rPr>
        <w:t xml:space="preserve"> </w:t>
      </w:r>
    </w:p>
    <w:p w:rsidR="00A20E25" w:rsidRPr="00125689" w:rsidRDefault="00A20E25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A20E25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A20E25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A20E25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A20E25" w:rsidRDefault="00A20E25" w:rsidP="00EA0BC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20E25" w:rsidRPr="00A20E25" w:rsidRDefault="00A20E25" w:rsidP="00A20E2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0E25">
        <w:rPr>
          <w:rFonts w:ascii="Times New Roman" w:hAnsi="Times New Roman"/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A20E25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A20E25">
        <w:rPr>
          <w:sz w:val="20"/>
          <w:szCs w:val="20"/>
        </w:rPr>
        <w:t xml:space="preserve"> 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A20E25">
        <w:rPr>
          <w:rStyle w:val="fontstyle01"/>
          <w:color w:val="auto"/>
          <w:sz w:val="20"/>
          <w:szCs w:val="20"/>
        </w:rPr>
        <w:t>;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>2. Наличие и доступность питьевой воды в помещении организации</w:t>
      </w:r>
      <w:r w:rsidRPr="00A20E25">
        <w:rPr>
          <w:rStyle w:val="fontstyle01"/>
          <w:color w:val="auto"/>
          <w:sz w:val="20"/>
          <w:szCs w:val="20"/>
        </w:rPr>
        <w:t>;</w:t>
      </w:r>
    </w:p>
    <w:p w:rsidR="00A20E25" w:rsidRPr="00EA0BC7" w:rsidRDefault="00A20E25" w:rsidP="00EA0BC7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A20E25">
        <w:rPr>
          <w:rFonts w:ascii="Times New Roman" w:hAnsi="Times New Roman"/>
          <w:sz w:val="20"/>
          <w:szCs w:val="20"/>
          <w:lang w:eastAsia="ru-RU"/>
        </w:rPr>
        <w:t>3. Соблюдение правил санитарного состояния помещений организации</w:t>
      </w:r>
      <w:r w:rsidRPr="00A20E25">
        <w:rPr>
          <w:rStyle w:val="fontstyle01"/>
          <w:color w:val="auto"/>
          <w:sz w:val="20"/>
          <w:szCs w:val="20"/>
        </w:rPr>
        <w:t>.</w:t>
      </w:r>
    </w:p>
    <w:p w:rsidR="00A20E25" w:rsidRPr="00A20E25" w:rsidRDefault="00A20E25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35D01" w:rsidRPr="00A20E25" w:rsidRDefault="00312F0D" w:rsidP="003B2828">
      <w:pPr>
        <w:ind w:left="-567"/>
        <w:jc w:val="center"/>
        <w:rPr>
          <w:b/>
          <w:sz w:val="20"/>
          <w:szCs w:val="20"/>
        </w:rPr>
      </w:pPr>
      <w:r w:rsidRPr="00A20E25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A20E25" w:rsidRDefault="00A70CA6" w:rsidP="00902100">
      <w:pPr>
        <w:ind w:firstLine="567"/>
        <w:jc w:val="both"/>
        <w:rPr>
          <w:i/>
          <w:sz w:val="20"/>
          <w:szCs w:val="20"/>
        </w:rPr>
      </w:pPr>
      <w:r w:rsidRPr="00A20E25">
        <w:rPr>
          <w:i/>
          <w:sz w:val="20"/>
          <w:szCs w:val="20"/>
        </w:rPr>
        <w:t>По</w:t>
      </w:r>
      <w:r w:rsidR="009B3A84" w:rsidRPr="00A20E25">
        <w:rPr>
          <w:i/>
          <w:sz w:val="20"/>
          <w:szCs w:val="20"/>
        </w:rPr>
        <w:t xml:space="preserve"> информационны</w:t>
      </w:r>
      <w:r w:rsidRPr="00A20E25">
        <w:rPr>
          <w:i/>
          <w:sz w:val="20"/>
          <w:szCs w:val="20"/>
        </w:rPr>
        <w:t>м</w:t>
      </w:r>
      <w:r w:rsidR="009B3A84" w:rsidRPr="00A20E25">
        <w:rPr>
          <w:i/>
          <w:sz w:val="20"/>
          <w:szCs w:val="20"/>
        </w:rPr>
        <w:t xml:space="preserve"> стенда</w:t>
      </w:r>
      <w:r w:rsidRPr="00A20E25">
        <w:rPr>
          <w:i/>
          <w:sz w:val="20"/>
          <w:szCs w:val="20"/>
        </w:rPr>
        <w:t>м в помещении организации</w:t>
      </w:r>
      <w:r w:rsidR="00B35D01" w:rsidRPr="00A20E25">
        <w:rPr>
          <w:i/>
          <w:sz w:val="20"/>
          <w:szCs w:val="20"/>
        </w:rPr>
        <w:t>, в частности</w:t>
      </w:r>
      <w:r w:rsidRPr="00A20E25">
        <w:rPr>
          <w:i/>
          <w:sz w:val="20"/>
          <w:szCs w:val="20"/>
        </w:rPr>
        <w:t xml:space="preserve">: </w:t>
      </w:r>
    </w:p>
    <w:p w:rsidR="00902100" w:rsidRPr="00A20E25" w:rsidRDefault="00A20E2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20E25">
        <w:rPr>
          <w:rStyle w:val="fontstyle01"/>
          <w:color w:val="auto"/>
          <w:sz w:val="20"/>
          <w:szCs w:val="20"/>
        </w:rPr>
        <w:t>1</w:t>
      </w:r>
      <w:r w:rsidR="00A41C26" w:rsidRPr="00A20E25">
        <w:rPr>
          <w:rStyle w:val="fontstyle01"/>
          <w:color w:val="auto"/>
          <w:sz w:val="20"/>
          <w:szCs w:val="20"/>
        </w:rPr>
        <w:t xml:space="preserve">. </w:t>
      </w:r>
      <w:r w:rsidR="00902100" w:rsidRPr="00A20E25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(с приложениями)</w:t>
      </w:r>
      <w:r w:rsidR="00FB686D" w:rsidRPr="00A20E25">
        <w:rPr>
          <w:rStyle w:val="fontstyle01"/>
          <w:color w:val="auto"/>
          <w:sz w:val="20"/>
          <w:szCs w:val="20"/>
        </w:rPr>
        <w:t>;</w:t>
      </w:r>
    </w:p>
    <w:p w:rsidR="00902100" w:rsidRPr="00A20E25" w:rsidRDefault="00A20E2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20E25">
        <w:rPr>
          <w:rStyle w:val="fontstyle01"/>
          <w:color w:val="auto"/>
          <w:sz w:val="20"/>
          <w:szCs w:val="20"/>
        </w:rPr>
        <w:t>2</w:t>
      </w:r>
      <w:r w:rsidR="00A41C26" w:rsidRPr="00A20E25">
        <w:rPr>
          <w:rStyle w:val="fontstyle01"/>
          <w:color w:val="auto"/>
          <w:sz w:val="20"/>
          <w:szCs w:val="20"/>
        </w:rPr>
        <w:t xml:space="preserve">. </w:t>
      </w:r>
      <w:r w:rsidR="00902100" w:rsidRPr="00A20E25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программе</w:t>
      </w:r>
      <w:r w:rsidR="00FB686D" w:rsidRPr="00A20E25">
        <w:rPr>
          <w:rStyle w:val="fontstyle01"/>
          <w:color w:val="auto"/>
          <w:sz w:val="20"/>
          <w:szCs w:val="20"/>
        </w:rPr>
        <w:t>;</w:t>
      </w:r>
    </w:p>
    <w:p w:rsidR="00902100" w:rsidRPr="00A20E25" w:rsidRDefault="00A20E2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20E25">
        <w:rPr>
          <w:rStyle w:val="fontstyle01"/>
          <w:color w:val="auto"/>
          <w:sz w:val="20"/>
          <w:szCs w:val="20"/>
        </w:rPr>
        <w:t>3</w:t>
      </w:r>
      <w:r w:rsidR="00A41C26" w:rsidRPr="00A20E25">
        <w:rPr>
          <w:rStyle w:val="fontstyle01"/>
          <w:color w:val="auto"/>
          <w:sz w:val="20"/>
          <w:szCs w:val="20"/>
        </w:rPr>
        <w:t xml:space="preserve">. </w:t>
      </w:r>
      <w:r w:rsidR="00902100" w:rsidRPr="00A20E25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A20E25">
        <w:rPr>
          <w:rStyle w:val="fontstyle01"/>
          <w:b/>
          <w:color w:val="auto"/>
          <w:sz w:val="20"/>
          <w:szCs w:val="20"/>
        </w:rPr>
        <w:t>-</w:t>
      </w:r>
      <w:r w:rsidR="00902100" w:rsidRPr="00A20E25">
        <w:rPr>
          <w:rStyle w:val="fontstyle01"/>
          <w:color w:val="auto"/>
          <w:sz w:val="20"/>
          <w:szCs w:val="20"/>
        </w:rPr>
        <w:t>общественной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A20E25">
        <w:rPr>
          <w:rStyle w:val="fontstyle01"/>
          <w:color w:val="auto"/>
          <w:sz w:val="20"/>
          <w:szCs w:val="20"/>
        </w:rPr>
        <w:t>;</w:t>
      </w:r>
    </w:p>
    <w:p w:rsidR="00902100" w:rsidRPr="00A20E25" w:rsidRDefault="00A41C26" w:rsidP="00902100">
      <w:pPr>
        <w:ind w:firstLine="567"/>
        <w:jc w:val="both"/>
        <w:rPr>
          <w:i/>
          <w:sz w:val="20"/>
          <w:szCs w:val="20"/>
        </w:rPr>
      </w:pPr>
      <w:r w:rsidRPr="00A20E25">
        <w:rPr>
          <w:rStyle w:val="fontstyle01"/>
          <w:color w:val="auto"/>
          <w:sz w:val="20"/>
          <w:szCs w:val="20"/>
        </w:rPr>
        <w:t xml:space="preserve">4. </w:t>
      </w:r>
      <w:r w:rsidR="00902100" w:rsidRPr="00A20E25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A20E25">
        <w:rPr>
          <w:sz w:val="20"/>
          <w:szCs w:val="20"/>
        </w:rPr>
        <w:t xml:space="preserve"> </w:t>
      </w:r>
      <w:r w:rsidR="00902100" w:rsidRPr="00A20E25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A20E25">
        <w:rPr>
          <w:rStyle w:val="fontstyle01"/>
          <w:color w:val="auto"/>
          <w:sz w:val="20"/>
          <w:szCs w:val="20"/>
        </w:rPr>
        <w:t>.</w:t>
      </w:r>
    </w:p>
    <w:p w:rsidR="00A20E25" w:rsidRDefault="00A20E25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0BC7" w:rsidRDefault="00EA0BC7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0BC7" w:rsidRPr="00A20E25" w:rsidRDefault="00EA0BC7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A20E25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20E25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A20E25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20E25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A20E25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20E25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20E25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A20E25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  <w:shd w:val="clear" w:color="auto" w:fill="FFFFFF"/>
        </w:rPr>
        <w:t>Для устранения</w:t>
      </w:r>
      <w:r w:rsidR="00EA2B98" w:rsidRPr="00A20E25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20E25">
        <w:rPr>
          <w:sz w:val="20"/>
          <w:szCs w:val="20"/>
        </w:rPr>
        <w:t xml:space="preserve">независимой </w:t>
      </w:r>
      <w:r w:rsidRPr="00A20E25">
        <w:rPr>
          <w:sz w:val="20"/>
          <w:szCs w:val="20"/>
        </w:rPr>
        <w:t>оценки качества</w:t>
      </w:r>
      <w:r w:rsidR="00EA2B98" w:rsidRPr="00A20E25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A20E25" w:rsidRPr="00A20E25" w:rsidRDefault="00A20E25" w:rsidP="00EA0BC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A20E25" w:rsidRPr="00A20E25" w:rsidRDefault="00A20E25" w:rsidP="00A20E25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A20E25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A20E25" w:rsidRPr="00A20E25" w:rsidRDefault="00A20E25" w:rsidP="00A20E25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20E25">
        <w:rPr>
          <w:sz w:val="20"/>
          <w:szCs w:val="20"/>
        </w:rPr>
        <w:t>2. Разместить кулеры с питьевой водой или обеспечить иную возможность доступа к питьевой воде (бутилированная вода, термоспоты, чайники и пр.);</w:t>
      </w:r>
    </w:p>
    <w:p w:rsidR="00A20E25" w:rsidRDefault="00A20E25" w:rsidP="00EA0BC7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  <w:shd w:val="clear" w:color="auto" w:fill="FFFFFF"/>
        </w:rPr>
      </w:pPr>
      <w:r w:rsidRPr="00A20E25">
        <w:rPr>
          <w:sz w:val="20"/>
          <w:szCs w:val="20"/>
        </w:rPr>
        <w:t xml:space="preserve">3. Соблюдение соответствующих условий по санитарному состоянию помещений организации, установленных СанПин, а именно: наличие средств гигиены (мыло, бумажные полотенца, туалетная бумага); обеспечен доступ к горячему и холодному водоснабжению (в случае отсутствия централизованного горячего водоснабжения установлены водонагревающие устройства); уборка проводится с использованием чистящих средств, предусмотрено проведение дезинфекционных мероприятий; отсутствие посторонних (неприятных) запахов, грибков, плесень, а также насекомых, грызунов и следов их жизнедеятельности; оборудование специальных мест для сбора мусора (урны, уличные мусоросборники и т.п.). </w:t>
      </w:r>
      <w:r w:rsidRPr="00A20E25">
        <w:rPr>
          <w:sz w:val="20"/>
          <w:szCs w:val="20"/>
          <w:shd w:val="clear" w:color="auto" w:fill="FFFFFF"/>
        </w:rPr>
        <w:t xml:space="preserve"> </w:t>
      </w:r>
    </w:p>
    <w:p w:rsidR="00EA0BC7" w:rsidRPr="00EA0BC7" w:rsidRDefault="00EA0BC7" w:rsidP="00EA0BC7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  <w:shd w:val="clear" w:color="auto" w:fill="FFFFFF"/>
        </w:rPr>
      </w:pPr>
    </w:p>
    <w:p w:rsidR="006F6A23" w:rsidRPr="00A20E25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20E25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20E25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A20E25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A20E25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A20E25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sectPr w:rsidR="006F6A23" w:rsidRPr="00A20E25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0E25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4D6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0BC7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60CC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97.2</c:v>
                </c:pt>
                <c:pt idx="1">
                  <c:v>97</c:v>
                </c:pt>
                <c:pt idx="2">
                  <c:v>80.5</c:v>
                </c:pt>
                <c:pt idx="3">
                  <c:v>95.6</c:v>
                </c:pt>
                <c:pt idx="4">
                  <c:v>94.9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FFD0-D8C6-4A9D-B41E-3417C702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5</Pages>
  <Words>1922</Words>
  <Characters>10961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2025-10-28T10:54:00Z</dcterms:modified>
</cp:coreProperties>
</file>